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BC68" w14:textId="77777777" w:rsidR="00DE42A9" w:rsidRPr="002360EE" w:rsidRDefault="00DE42A9">
      <w:pPr>
        <w:ind w:left="-624"/>
        <w:jc w:val="center"/>
        <w:rPr>
          <w:rFonts w:ascii="Avenir" w:eastAsia="Avenir" w:hAnsi="Avenir" w:cs="Avenir"/>
          <w:b/>
          <w:sz w:val="22"/>
          <w:szCs w:val="22"/>
          <w:u w:val="single"/>
        </w:rPr>
      </w:pPr>
    </w:p>
    <w:p w14:paraId="446AC1EB" w14:textId="77777777" w:rsidR="001717A3" w:rsidRPr="001717A3" w:rsidRDefault="001717A3" w:rsidP="001717A3">
      <w:pPr>
        <w:ind w:left="-624"/>
        <w:jc w:val="both"/>
        <w:rPr>
          <w:rFonts w:ascii="Avenir" w:eastAsia="Avenir" w:hAnsi="Avenir" w:cs="Avenir"/>
          <w:sz w:val="22"/>
          <w:szCs w:val="22"/>
        </w:rPr>
      </w:pPr>
      <w:r w:rsidRPr="001717A3">
        <w:rPr>
          <w:rFonts w:ascii="Avenir" w:eastAsia="Avenir" w:hAnsi="Avenir" w:cs="Avenir"/>
          <w:sz w:val="22"/>
          <w:szCs w:val="22"/>
        </w:rPr>
        <w:t>H.E. Kristen Michal</w:t>
      </w:r>
    </w:p>
    <w:p w14:paraId="76152E9D" w14:textId="77777777" w:rsidR="001717A3" w:rsidRDefault="001717A3" w:rsidP="001717A3">
      <w:pPr>
        <w:ind w:left="-624"/>
        <w:jc w:val="both"/>
        <w:rPr>
          <w:rFonts w:ascii="Avenir" w:eastAsia="Avenir" w:hAnsi="Avenir" w:cs="Avenir"/>
          <w:sz w:val="22"/>
          <w:szCs w:val="22"/>
        </w:rPr>
      </w:pPr>
      <w:r w:rsidRPr="001717A3">
        <w:rPr>
          <w:rFonts w:ascii="Avenir" w:eastAsia="Avenir" w:hAnsi="Avenir" w:cs="Avenir"/>
          <w:sz w:val="22"/>
          <w:szCs w:val="22"/>
        </w:rPr>
        <w:t xml:space="preserve">Minister of Economic Affairs and Infrastructure </w:t>
      </w:r>
    </w:p>
    <w:p w14:paraId="22675A9C" w14:textId="2570DE84" w:rsidR="00AA4AAA" w:rsidRDefault="001717A3" w:rsidP="001717A3">
      <w:pPr>
        <w:ind w:left="-624"/>
        <w:jc w:val="both"/>
        <w:rPr>
          <w:rFonts w:ascii="Avenir" w:eastAsia="Avenir" w:hAnsi="Avenir" w:cs="Avenir"/>
          <w:sz w:val="22"/>
          <w:szCs w:val="22"/>
        </w:rPr>
      </w:pPr>
      <w:r w:rsidRPr="001717A3">
        <w:rPr>
          <w:rFonts w:ascii="Avenir" w:eastAsia="Avenir" w:hAnsi="Avenir" w:cs="Avenir"/>
          <w:sz w:val="22"/>
          <w:szCs w:val="22"/>
        </w:rPr>
        <w:t>Estonia</w:t>
      </w:r>
    </w:p>
    <w:p w14:paraId="0D94CF00" w14:textId="77777777" w:rsidR="001717A3" w:rsidRPr="002360EE" w:rsidRDefault="001717A3" w:rsidP="001717A3">
      <w:pPr>
        <w:ind w:left="-624"/>
        <w:jc w:val="both"/>
        <w:rPr>
          <w:rFonts w:ascii="Avenir" w:eastAsia="Avenir" w:hAnsi="Avenir" w:cs="Avenir"/>
          <w:sz w:val="22"/>
          <w:szCs w:val="22"/>
          <w:highlight w:val="yellow"/>
        </w:rPr>
      </w:pPr>
    </w:p>
    <w:p w14:paraId="17AA0B94" w14:textId="05D8A7E7" w:rsidR="00DE42A9" w:rsidRPr="002360EE" w:rsidRDefault="00AF1478">
      <w:pPr>
        <w:ind w:left="-624"/>
        <w:jc w:val="both"/>
        <w:rPr>
          <w:rFonts w:ascii="Avenir" w:eastAsia="Avenir" w:hAnsi="Avenir" w:cs="Avenir"/>
          <w:sz w:val="22"/>
          <w:szCs w:val="22"/>
        </w:rPr>
      </w:pPr>
      <w:r w:rsidRPr="002360EE">
        <w:rPr>
          <w:rFonts w:ascii="Avenir" w:eastAsia="Avenir" w:hAnsi="Avenir" w:cs="Avenir"/>
          <w:sz w:val="22"/>
          <w:szCs w:val="22"/>
        </w:rPr>
        <w:t>2</w:t>
      </w:r>
      <w:r w:rsidR="00AA4AAA">
        <w:rPr>
          <w:rFonts w:ascii="Avenir" w:eastAsia="Avenir" w:hAnsi="Avenir" w:cs="Avenir"/>
          <w:sz w:val="22"/>
          <w:szCs w:val="22"/>
        </w:rPr>
        <w:t>7</w:t>
      </w:r>
      <w:r w:rsidRPr="002360EE">
        <w:rPr>
          <w:rFonts w:ascii="Avenir" w:eastAsia="Avenir" w:hAnsi="Avenir" w:cs="Avenir"/>
          <w:sz w:val="22"/>
          <w:szCs w:val="22"/>
          <w:vertAlign w:val="superscript"/>
        </w:rPr>
        <w:t>th</w:t>
      </w:r>
      <w:r w:rsidRPr="002360EE">
        <w:rPr>
          <w:rFonts w:ascii="Avenir" w:eastAsia="Avenir" w:hAnsi="Avenir" w:cs="Avenir"/>
          <w:sz w:val="22"/>
          <w:szCs w:val="22"/>
        </w:rPr>
        <w:t xml:space="preserve"> June 2024</w:t>
      </w:r>
    </w:p>
    <w:p w14:paraId="718ADAC5" w14:textId="77777777" w:rsidR="00DE42A9" w:rsidRPr="002360EE" w:rsidRDefault="00DE42A9">
      <w:pPr>
        <w:ind w:left="-624"/>
        <w:jc w:val="center"/>
        <w:rPr>
          <w:rFonts w:ascii="Avenir" w:eastAsia="Avenir" w:hAnsi="Avenir" w:cs="Avenir"/>
          <w:b/>
          <w:sz w:val="22"/>
          <w:szCs w:val="22"/>
          <w:u w:val="single"/>
        </w:rPr>
      </w:pPr>
    </w:p>
    <w:p w14:paraId="76F7A5A2" w14:textId="77777777" w:rsidR="00DE42A9" w:rsidRPr="002360EE" w:rsidRDefault="00AF1478">
      <w:pPr>
        <w:ind w:left="-624"/>
        <w:jc w:val="center"/>
        <w:rPr>
          <w:rFonts w:ascii="Avenir" w:eastAsia="Avenir" w:hAnsi="Avenir" w:cs="Avenir"/>
          <w:b/>
          <w:sz w:val="22"/>
          <w:szCs w:val="22"/>
          <w:u w:val="single"/>
        </w:rPr>
      </w:pPr>
      <w:r w:rsidRPr="002360EE">
        <w:rPr>
          <w:rFonts w:ascii="Avenir" w:eastAsia="Avenir" w:hAnsi="Avenir" w:cs="Avenir"/>
          <w:b/>
          <w:sz w:val="22"/>
          <w:szCs w:val="22"/>
          <w:u w:val="single"/>
        </w:rPr>
        <w:t>MINISTERIAL INVITATION</w:t>
      </w:r>
    </w:p>
    <w:p w14:paraId="159A319D" w14:textId="77777777" w:rsidR="00DE42A9" w:rsidRPr="002360EE" w:rsidRDefault="00AF1478">
      <w:pPr>
        <w:ind w:left="-624"/>
        <w:jc w:val="center"/>
        <w:rPr>
          <w:rFonts w:ascii="Avenir" w:eastAsia="Avenir" w:hAnsi="Avenir" w:cs="Avenir"/>
          <w:sz w:val="22"/>
          <w:szCs w:val="22"/>
        </w:rPr>
      </w:pPr>
      <w:r w:rsidRPr="002360EE">
        <w:rPr>
          <w:rFonts w:ascii="Avenir" w:eastAsia="Avenir" w:hAnsi="Avenir" w:cs="Avenir"/>
          <w:b/>
          <w:color w:val="000000"/>
          <w:sz w:val="22"/>
          <w:szCs w:val="22"/>
          <w:u w:val="single"/>
        </w:rPr>
        <w:t>WORLD LNG SUMMIT &amp; AWARDS, 9-12 DECEMBER 2024, BERLIN</w:t>
      </w:r>
    </w:p>
    <w:p w14:paraId="576E0DF4" w14:textId="77777777" w:rsidR="00DE42A9" w:rsidRPr="002360EE" w:rsidRDefault="00DE42A9">
      <w:pPr>
        <w:ind w:left="-624"/>
        <w:jc w:val="center"/>
        <w:rPr>
          <w:rFonts w:ascii="Avenir" w:eastAsia="Avenir" w:hAnsi="Avenir" w:cs="Avenir"/>
          <w:b/>
          <w:sz w:val="22"/>
          <w:szCs w:val="22"/>
          <w:u w:val="single"/>
        </w:rPr>
      </w:pPr>
    </w:p>
    <w:p w14:paraId="341A3324" w14:textId="77777777" w:rsidR="00DE42A9" w:rsidRPr="002360EE" w:rsidRDefault="00DE42A9">
      <w:pPr>
        <w:ind w:left="-624"/>
        <w:jc w:val="center"/>
        <w:rPr>
          <w:rFonts w:ascii="Avenir" w:eastAsia="Avenir" w:hAnsi="Avenir" w:cs="Avenir"/>
          <w:b/>
          <w:sz w:val="22"/>
          <w:szCs w:val="22"/>
          <w:u w:val="single"/>
        </w:rPr>
      </w:pPr>
    </w:p>
    <w:p w14:paraId="6C28BC53" w14:textId="77777777" w:rsidR="00DE42A9" w:rsidRPr="002360EE" w:rsidRDefault="00AF1478">
      <w:pPr>
        <w:ind w:left="-624"/>
        <w:jc w:val="both"/>
        <w:rPr>
          <w:sz w:val="22"/>
          <w:szCs w:val="22"/>
        </w:rPr>
      </w:pPr>
      <w:r w:rsidRPr="002360EE">
        <w:rPr>
          <w:rFonts w:ascii="Avenir" w:eastAsia="Avenir" w:hAnsi="Avenir" w:cs="Avenir"/>
          <w:sz w:val="22"/>
          <w:szCs w:val="22"/>
        </w:rPr>
        <w:t>Excellency,</w:t>
      </w:r>
    </w:p>
    <w:p w14:paraId="71CDAA98" w14:textId="77777777" w:rsidR="00DE42A9" w:rsidRPr="002360EE" w:rsidRDefault="00DE42A9">
      <w:pPr>
        <w:ind w:left="-624"/>
        <w:jc w:val="both"/>
        <w:rPr>
          <w:rFonts w:ascii="Avenir" w:eastAsia="Avenir" w:hAnsi="Avenir" w:cs="Avenir"/>
          <w:sz w:val="22"/>
          <w:szCs w:val="22"/>
        </w:rPr>
      </w:pPr>
    </w:p>
    <w:p w14:paraId="7A167F87" w14:textId="77777777" w:rsidR="00DE42A9" w:rsidRPr="002360EE" w:rsidRDefault="00AF1478">
      <w:pPr>
        <w:ind w:left="-624"/>
        <w:jc w:val="both"/>
        <w:rPr>
          <w:rFonts w:ascii="Avenir" w:eastAsia="Avenir" w:hAnsi="Avenir" w:cs="Avenir"/>
          <w:sz w:val="22"/>
          <w:szCs w:val="22"/>
        </w:rPr>
      </w:pPr>
      <w:r w:rsidRPr="002360EE">
        <w:rPr>
          <w:rFonts w:ascii="Avenir" w:eastAsia="Avenir" w:hAnsi="Avenir" w:cs="Avenir"/>
          <w:sz w:val="22"/>
          <w:szCs w:val="22"/>
        </w:rPr>
        <w:t xml:space="preserve">As a critical voice within the global energy sector, it is with great pleasure that we invite you to attend and speak at the World LNG Summit &amp; Awards 2024, taking place on 9th-12th December 2024 at the Adlon Kempinski Hotel Berlin, Germany. </w:t>
      </w:r>
    </w:p>
    <w:p w14:paraId="4C27570D" w14:textId="77777777" w:rsidR="00DE42A9" w:rsidRPr="002360EE" w:rsidRDefault="00DE42A9">
      <w:pPr>
        <w:ind w:left="-624"/>
        <w:jc w:val="both"/>
        <w:rPr>
          <w:rFonts w:ascii="Avenir" w:eastAsia="Avenir" w:hAnsi="Avenir" w:cs="Avenir"/>
          <w:sz w:val="22"/>
          <w:szCs w:val="22"/>
        </w:rPr>
      </w:pPr>
    </w:p>
    <w:p w14:paraId="1C43750D" w14:textId="77777777" w:rsidR="00DE42A9" w:rsidRPr="002360EE" w:rsidRDefault="00AF1478">
      <w:pPr>
        <w:ind w:left="-624"/>
        <w:jc w:val="both"/>
        <w:rPr>
          <w:rFonts w:ascii="Avenir" w:eastAsia="Avenir" w:hAnsi="Avenir" w:cs="Avenir"/>
          <w:color w:val="000000"/>
          <w:sz w:val="22"/>
          <w:szCs w:val="22"/>
        </w:rPr>
      </w:pPr>
      <w:r w:rsidRPr="002360EE">
        <w:rPr>
          <w:rFonts w:ascii="Avenir" w:eastAsia="Avenir" w:hAnsi="Avenir" w:cs="Avenir"/>
          <w:color w:val="000000"/>
          <w:sz w:val="22"/>
          <w:szCs w:val="22"/>
        </w:rPr>
        <w:t xml:space="preserve">Every year, the World LNG Summit &amp; Awards provides a platform to connect the most senior global LNG and gas leaders from ministers and policymakers to global CEOs to set new agendas for the energy industry. The event brings the key stakeholders together to discuss the crucial role LNG and gas will play in delivering energy security, economic stability, and the ongoing drive for decarbonisation. </w:t>
      </w:r>
    </w:p>
    <w:p w14:paraId="62EE39B4" w14:textId="77777777" w:rsidR="00DE42A9" w:rsidRPr="002360EE" w:rsidRDefault="00DE42A9">
      <w:pPr>
        <w:ind w:left="-624"/>
        <w:jc w:val="both"/>
        <w:rPr>
          <w:rFonts w:ascii="Avenir" w:eastAsia="Avenir" w:hAnsi="Avenir" w:cs="Avenir"/>
          <w:color w:val="000000"/>
          <w:sz w:val="22"/>
          <w:szCs w:val="22"/>
        </w:rPr>
      </w:pPr>
    </w:p>
    <w:p w14:paraId="6828A141" w14:textId="77777777" w:rsidR="00DE42A9" w:rsidRPr="002360EE" w:rsidRDefault="00AF1478">
      <w:pPr>
        <w:ind w:left="-624"/>
        <w:jc w:val="both"/>
        <w:rPr>
          <w:rFonts w:ascii="Avenir" w:eastAsia="Avenir" w:hAnsi="Avenir" w:cs="Avenir"/>
          <w:color w:val="000000"/>
          <w:sz w:val="22"/>
          <w:szCs w:val="22"/>
        </w:rPr>
      </w:pPr>
      <w:r w:rsidRPr="002360EE">
        <w:rPr>
          <w:rFonts w:ascii="Avenir" w:eastAsia="Avenir" w:hAnsi="Avenir" w:cs="Avenir"/>
          <w:color w:val="000000"/>
          <w:sz w:val="22"/>
          <w:szCs w:val="22"/>
        </w:rPr>
        <w:t>This year, the World Renewable Fuels Summit will also take place alongside the World LNG Summit this year. It will cover the policy moves that will support the development of this important new sector market, discuss the technological breakthroughs underway that will eventually bring down costs, connect the offtakers and producers to establish supply chains and encourage offtakers to make the switch. It will also connect investors with technology providers to provide the finance needed to move the industry forward.</w:t>
      </w:r>
    </w:p>
    <w:p w14:paraId="79BF25E8" w14:textId="77777777" w:rsidR="00DE42A9" w:rsidRPr="002360EE" w:rsidRDefault="00DE42A9">
      <w:pPr>
        <w:ind w:left="-624"/>
        <w:jc w:val="both"/>
        <w:rPr>
          <w:rFonts w:ascii="Avenir" w:eastAsia="Avenir" w:hAnsi="Avenir" w:cs="Avenir"/>
          <w:color w:val="000000"/>
          <w:sz w:val="22"/>
          <w:szCs w:val="22"/>
        </w:rPr>
      </w:pPr>
    </w:p>
    <w:p w14:paraId="351E39AE" w14:textId="77777777" w:rsidR="00DE42A9" w:rsidRPr="002360EE" w:rsidRDefault="00AF1478">
      <w:pPr>
        <w:ind w:left="-624"/>
        <w:jc w:val="both"/>
        <w:rPr>
          <w:rFonts w:ascii="Avenir" w:eastAsia="Avenir" w:hAnsi="Avenir" w:cs="Avenir"/>
          <w:color w:val="000000"/>
          <w:sz w:val="22"/>
          <w:szCs w:val="22"/>
        </w:rPr>
      </w:pPr>
      <w:r w:rsidRPr="002360EE">
        <w:rPr>
          <w:rFonts w:ascii="Avenir" w:eastAsia="Avenir" w:hAnsi="Avenir" w:cs="Avenir"/>
          <w:color w:val="000000"/>
          <w:sz w:val="22"/>
          <w:szCs w:val="22"/>
        </w:rPr>
        <w:t xml:space="preserve">Against an evolving geopolitical, financial, and environmental landscape, the World LNG Summit &amp; Awards continues to shape the future of this industry. We would be honoured to welcome you to World LNG </w:t>
      </w:r>
      <w:r w:rsidRPr="002360EE">
        <w:rPr>
          <w:rFonts w:ascii="Avenir" w:eastAsia="Avenir" w:hAnsi="Avenir" w:cs="Avenir"/>
          <w:color w:val="000000"/>
          <w:sz w:val="22"/>
          <w:szCs w:val="22"/>
          <w:highlight w:val="white"/>
        </w:rPr>
        <w:t xml:space="preserve">Summit &amp; Awards 2024 as our esteemed guest, joining fellow influential energy leaders to discuss how </w:t>
      </w:r>
      <w:r w:rsidRPr="002360EE">
        <w:rPr>
          <w:rFonts w:ascii="Avenir" w:eastAsia="Avenir" w:hAnsi="Avenir" w:cs="Avenir"/>
          <w:sz w:val="22"/>
          <w:szCs w:val="22"/>
          <w:highlight w:val="white"/>
        </w:rPr>
        <w:t xml:space="preserve">to tackle </w:t>
      </w:r>
      <w:r w:rsidRPr="002360EE">
        <w:rPr>
          <w:rFonts w:ascii="Avenir" w:eastAsia="Avenir" w:hAnsi="Avenir" w:cs="Avenir"/>
          <w:color w:val="000000"/>
          <w:sz w:val="22"/>
          <w:szCs w:val="22"/>
        </w:rPr>
        <w:t xml:space="preserve">the most pressing global energy challenges and capitalising on the growth opportunities presented by concurrent energy transitions.  </w:t>
      </w:r>
    </w:p>
    <w:p w14:paraId="6397A08D" w14:textId="77777777" w:rsidR="00DE42A9" w:rsidRPr="002360EE" w:rsidRDefault="00DE42A9">
      <w:pPr>
        <w:ind w:left="-624"/>
        <w:jc w:val="both"/>
        <w:rPr>
          <w:rFonts w:ascii="Avenir" w:eastAsia="Avenir" w:hAnsi="Avenir" w:cs="Avenir"/>
          <w:sz w:val="22"/>
          <w:szCs w:val="22"/>
        </w:rPr>
      </w:pPr>
    </w:p>
    <w:p w14:paraId="4AF720FB" w14:textId="77777777" w:rsidR="00DE42A9" w:rsidRPr="002360EE" w:rsidRDefault="00AF1478">
      <w:pPr>
        <w:ind w:left="-624"/>
        <w:jc w:val="both"/>
        <w:rPr>
          <w:rFonts w:ascii="Avenir" w:eastAsia="Avenir" w:hAnsi="Avenir" w:cs="Avenir"/>
          <w:sz w:val="22"/>
          <w:szCs w:val="22"/>
        </w:rPr>
      </w:pPr>
      <w:r w:rsidRPr="002360EE">
        <w:rPr>
          <w:rFonts w:ascii="Avenir" w:eastAsia="Avenir" w:hAnsi="Avenir" w:cs="Avenir"/>
          <w:sz w:val="22"/>
          <w:szCs w:val="22"/>
        </w:rPr>
        <w:t xml:space="preserve">Should you have any questions, or wish to discuss this invitation further, please contact our World LNG Summit &amp; Awards Conference Producer, Dominic Coyne, at </w:t>
      </w:r>
      <w:hyperlink r:id="rId10">
        <w:r w:rsidRPr="002360EE">
          <w:rPr>
            <w:rFonts w:ascii="Avenir" w:eastAsia="Avenir" w:hAnsi="Avenir" w:cs="Avenir"/>
            <w:color w:val="467886"/>
            <w:sz w:val="22"/>
            <w:szCs w:val="22"/>
            <w:u w:val="single"/>
          </w:rPr>
          <w:t>domcoyne@dmgevents.com,</w:t>
        </w:r>
      </w:hyperlink>
      <w:r w:rsidRPr="002360EE">
        <w:rPr>
          <w:rFonts w:ascii="Avenir" w:eastAsia="Avenir" w:hAnsi="Avenir" w:cs="Avenir"/>
          <w:sz w:val="22"/>
          <w:szCs w:val="22"/>
        </w:rPr>
        <w:t xml:space="preserve"> and we very much look forward to welcoming you to World LNG Summit &amp; Awards 2024.</w:t>
      </w:r>
    </w:p>
    <w:p w14:paraId="05B91C45" w14:textId="77777777" w:rsidR="00DE42A9" w:rsidRPr="002360EE" w:rsidRDefault="00DE42A9">
      <w:pPr>
        <w:spacing w:line="276" w:lineRule="auto"/>
        <w:ind w:left="-624"/>
        <w:jc w:val="both"/>
        <w:rPr>
          <w:rFonts w:ascii="Avenir" w:eastAsia="Avenir" w:hAnsi="Avenir" w:cs="Avenir"/>
          <w:sz w:val="22"/>
          <w:szCs w:val="22"/>
        </w:rPr>
      </w:pPr>
    </w:p>
    <w:p w14:paraId="297E49CD" w14:textId="77777777" w:rsidR="00DE42A9" w:rsidRPr="002360EE" w:rsidRDefault="00AF1478">
      <w:pPr>
        <w:spacing w:line="276" w:lineRule="auto"/>
        <w:ind w:left="-624"/>
        <w:jc w:val="both"/>
        <w:rPr>
          <w:rFonts w:ascii="Cambria" w:eastAsia="Cambria" w:hAnsi="Cambria" w:cs="Cambria"/>
          <w:sz w:val="22"/>
          <w:szCs w:val="22"/>
        </w:rPr>
      </w:pPr>
      <w:r w:rsidRPr="002360EE">
        <w:rPr>
          <w:rFonts w:ascii="Avenir" w:eastAsia="Avenir" w:hAnsi="Avenir" w:cs="Avenir"/>
          <w:sz w:val="22"/>
          <w:szCs w:val="22"/>
        </w:rPr>
        <w:t xml:space="preserve">Yours sincerely, </w:t>
      </w:r>
      <w:r w:rsidRPr="002360EE">
        <w:rPr>
          <w:rFonts w:ascii="Avenir" w:eastAsia="Avenir" w:hAnsi="Avenir" w:cs="Avenir"/>
          <w:b/>
          <w:sz w:val="22"/>
          <w:szCs w:val="22"/>
        </w:rPr>
        <w:tab/>
      </w:r>
      <w:r w:rsidRPr="002360EE">
        <w:rPr>
          <w:rFonts w:ascii="Avenir" w:eastAsia="Avenir" w:hAnsi="Avenir" w:cs="Avenir"/>
          <w:b/>
          <w:sz w:val="22"/>
          <w:szCs w:val="22"/>
        </w:rPr>
        <w:tab/>
      </w:r>
      <w:r w:rsidRPr="002360EE">
        <w:rPr>
          <w:rFonts w:ascii="Avenir" w:eastAsia="Avenir" w:hAnsi="Avenir" w:cs="Avenir"/>
          <w:b/>
          <w:sz w:val="22"/>
          <w:szCs w:val="22"/>
        </w:rPr>
        <w:tab/>
      </w:r>
      <w:r w:rsidRPr="002360EE">
        <w:rPr>
          <w:rFonts w:ascii="Avenir" w:eastAsia="Avenir" w:hAnsi="Avenir" w:cs="Avenir"/>
          <w:b/>
          <w:sz w:val="22"/>
          <w:szCs w:val="22"/>
        </w:rPr>
        <w:tab/>
      </w:r>
      <w:r w:rsidRPr="002360EE">
        <w:rPr>
          <w:rFonts w:ascii="Avenir" w:eastAsia="Avenir" w:hAnsi="Avenir" w:cs="Avenir"/>
          <w:b/>
          <w:sz w:val="22"/>
          <w:szCs w:val="22"/>
        </w:rPr>
        <w:tab/>
      </w:r>
    </w:p>
    <w:p w14:paraId="6CE202EE" w14:textId="77777777" w:rsidR="00DE42A9" w:rsidRPr="002360EE" w:rsidRDefault="00AF1478">
      <w:pPr>
        <w:spacing w:line="276" w:lineRule="auto"/>
        <w:ind w:left="-624"/>
        <w:jc w:val="both"/>
        <w:rPr>
          <w:rFonts w:ascii="Calibri" w:eastAsia="Calibri" w:hAnsi="Calibri" w:cs="Calibri"/>
          <w:sz w:val="22"/>
          <w:szCs w:val="22"/>
        </w:rPr>
      </w:pPr>
      <w:r w:rsidRPr="002360EE">
        <w:rPr>
          <w:rFonts w:ascii="Calibri" w:eastAsia="Calibri" w:hAnsi="Calibri" w:cs="Calibri"/>
          <w:noProof/>
          <w:sz w:val="22"/>
          <w:szCs w:val="22"/>
        </w:rPr>
        <w:lastRenderedPageBreak/>
        <w:drawing>
          <wp:inline distT="114300" distB="114300" distL="114300" distR="114300" wp14:anchorId="55D291C5" wp14:editId="0A2F24E9">
            <wp:extent cx="1206500" cy="406400"/>
            <wp:effectExtent l="0" t="0" r="0" b="0"/>
            <wp:docPr id="648967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06500" cy="406400"/>
                    </a:xfrm>
                    <a:prstGeom prst="rect">
                      <a:avLst/>
                    </a:prstGeom>
                    <a:ln/>
                  </pic:spPr>
                </pic:pic>
              </a:graphicData>
            </a:graphic>
          </wp:inline>
        </w:drawing>
      </w:r>
      <w:r w:rsidRPr="002360EE">
        <w:rPr>
          <w:rFonts w:ascii="Calibri" w:eastAsia="Calibri" w:hAnsi="Calibri" w:cs="Calibri"/>
          <w:sz w:val="22"/>
          <w:szCs w:val="22"/>
        </w:rPr>
        <w:t xml:space="preserve"> </w:t>
      </w:r>
    </w:p>
    <w:p w14:paraId="35974CE9" w14:textId="77777777" w:rsidR="00DE42A9" w:rsidRPr="002360EE" w:rsidRDefault="00AF1478" w:rsidP="006C5802">
      <w:pPr>
        <w:shd w:val="clear" w:color="auto" w:fill="FFFFFF"/>
        <w:ind w:left="-540"/>
        <w:jc w:val="both"/>
        <w:rPr>
          <w:rFonts w:ascii="Avenir" w:eastAsia="Avenir" w:hAnsi="Avenir" w:cs="Avenir"/>
          <w:color w:val="000000"/>
          <w:sz w:val="22"/>
          <w:szCs w:val="22"/>
        </w:rPr>
      </w:pPr>
      <w:r w:rsidRPr="002360EE">
        <w:rPr>
          <w:rFonts w:ascii="Avenir" w:eastAsia="Avenir" w:hAnsi="Avenir" w:cs="Avenir"/>
          <w:color w:val="000000"/>
          <w:sz w:val="22"/>
          <w:szCs w:val="22"/>
        </w:rPr>
        <w:t xml:space="preserve">Tanya Crossick </w:t>
      </w:r>
    </w:p>
    <w:p w14:paraId="086E6894" w14:textId="77777777" w:rsidR="00DE42A9" w:rsidRPr="002360EE" w:rsidRDefault="00AF1478" w:rsidP="006C5802">
      <w:pPr>
        <w:shd w:val="clear" w:color="auto" w:fill="FFFFFF"/>
        <w:ind w:left="-540"/>
        <w:jc w:val="both"/>
        <w:rPr>
          <w:rFonts w:ascii="Avenir" w:eastAsia="Avenir" w:hAnsi="Avenir" w:cs="Avenir"/>
          <w:color w:val="000000"/>
          <w:sz w:val="22"/>
          <w:szCs w:val="22"/>
        </w:rPr>
      </w:pPr>
      <w:r w:rsidRPr="002360EE">
        <w:rPr>
          <w:rFonts w:ascii="Avenir" w:eastAsia="Avenir" w:hAnsi="Avenir" w:cs="Avenir"/>
          <w:color w:val="000000"/>
          <w:sz w:val="22"/>
          <w:szCs w:val="22"/>
        </w:rPr>
        <w:t xml:space="preserve">Vice President – Energy </w:t>
      </w:r>
    </w:p>
    <w:p w14:paraId="0EAEB8C1" w14:textId="77777777" w:rsidR="00DE42A9" w:rsidRPr="002360EE" w:rsidRDefault="00AF1478" w:rsidP="006C5802">
      <w:pPr>
        <w:shd w:val="clear" w:color="auto" w:fill="FFFFFF"/>
        <w:ind w:left="-540"/>
        <w:jc w:val="both"/>
        <w:rPr>
          <w:rFonts w:ascii="Avenir" w:eastAsia="Avenir" w:hAnsi="Avenir" w:cs="Avenir"/>
          <w:color w:val="000000"/>
          <w:sz w:val="22"/>
          <w:szCs w:val="22"/>
        </w:rPr>
      </w:pPr>
      <w:r w:rsidRPr="002360EE">
        <w:rPr>
          <w:rFonts w:ascii="Avenir" w:eastAsia="Avenir" w:hAnsi="Avenir" w:cs="Avenir"/>
          <w:color w:val="000000"/>
          <w:sz w:val="22"/>
          <w:szCs w:val="22"/>
        </w:rPr>
        <w:t xml:space="preserve">dmg events Ltd. </w:t>
      </w:r>
    </w:p>
    <w:p w14:paraId="249DD3C9" w14:textId="4767110F" w:rsidR="00DE42A9" w:rsidRPr="002360EE" w:rsidRDefault="00AF1478" w:rsidP="00AF1478">
      <w:pPr>
        <w:shd w:val="clear" w:color="auto" w:fill="FFFFFF"/>
        <w:ind w:left="-540"/>
        <w:rPr>
          <w:sz w:val="22"/>
          <w:szCs w:val="22"/>
        </w:rPr>
      </w:pPr>
      <w:r w:rsidRPr="002360EE">
        <w:rPr>
          <w:rFonts w:ascii="Avenir" w:eastAsia="Avenir" w:hAnsi="Avenir" w:cs="Avenir"/>
          <w:color w:val="000000"/>
          <w:sz w:val="22"/>
          <w:szCs w:val="22"/>
        </w:rPr>
        <w:t>Email:</w:t>
      </w:r>
      <w:r>
        <w:rPr>
          <w:rFonts w:ascii="Avenir" w:eastAsia="Avenir" w:hAnsi="Avenir" w:cs="Avenir"/>
          <w:color w:val="000000"/>
          <w:sz w:val="22"/>
          <w:szCs w:val="22"/>
        </w:rPr>
        <w:t xml:space="preserve"> </w:t>
      </w:r>
      <w:r w:rsidRPr="002360EE">
        <w:rPr>
          <w:rFonts w:ascii="Avenir" w:eastAsia="Avenir" w:hAnsi="Avenir" w:cs="Avenir"/>
          <w:color w:val="000000"/>
          <w:sz w:val="22"/>
          <w:szCs w:val="22"/>
        </w:rPr>
        <w:t xml:space="preserve">tanyacrossick@dmgevents.com </w:t>
      </w:r>
      <w:r w:rsidRPr="002360EE">
        <w:rPr>
          <w:rFonts w:ascii="Avenir" w:eastAsia="Avenir" w:hAnsi="Avenir" w:cs="Avenir"/>
          <w:color w:val="000000"/>
          <w:sz w:val="22"/>
          <w:szCs w:val="22"/>
        </w:rPr>
        <w:br/>
        <w:t xml:space="preserve">Tel: +44 20 8078 0778 | Mobile: +44 7790 219902 </w:t>
      </w:r>
    </w:p>
    <w:sectPr w:rsidR="00DE42A9" w:rsidRPr="002360EE">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8DB0" w14:textId="77777777" w:rsidR="008B2E81" w:rsidRDefault="008B2E81">
      <w:r>
        <w:separator/>
      </w:r>
    </w:p>
  </w:endnote>
  <w:endnote w:type="continuationSeparator" w:id="0">
    <w:p w14:paraId="058506C8" w14:textId="77777777" w:rsidR="008B2E81" w:rsidRDefault="008B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4A546054-8BD0-1546-8947-10292B829A54}"/>
    <w:embedItalic r:id="rId2" w:fontKey="{952EEAEE-F00D-9640-9593-A09566FE1EEA}"/>
  </w:font>
  <w:font w:name="Aptos Display">
    <w:panose1 w:val="020B0004020202020204"/>
    <w:charset w:val="00"/>
    <w:family w:val="swiss"/>
    <w:pitch w:val="variable"/>
    <w:sig w:usb0="20000287" w:usb1="00000003" w:usb2="00000000" w:usb3="00000000" w:csb0="0000019F" w:csb1="00000000"/>
    <w:embedRegular r:id="rId3" w:fontKey="{A0FCF2D5-9EB1-D842-9174-171CF16E6B98}"/>
  </w:font>
  <w:font w:name="Times New Roman">
    <w:panose1 w:val="02020603050405020304"/>
    <w:charset w:val="00"/>
    <w:family w:val="roman"/>
    <w:pitch w:val="variable"/>
    <w:sig w:usb0="E0002EFF" w:usb1="C000785B" w:usb2="00000009" w:usb3="00000000" w:csb0="000001FF" w:csb1="00000000"/>
    <w:embedRegular r:id="rId4" w:fontKey="{E38A1E5A-8694-2742-A084-EFE88E6B6141}"/>
    <w:embedBold r:id="rId5" w:fontKey="{9069210C-0A3F-FD48-8008-655D6B08A8B7}"/>
    <w:embedItalic r:id="rId6" w:fontKey="{EA283B35-44F5-A64D-95CD-AA006584B431}"/>
  </w:font>
  <w:font w:name="Avenir">
    <w:altName w:val="Calibri"/>
    <w:panose1 w:val="02000503020000020003"/>
    <w:charset w:val="00"/>
    <w:family w:val="auto"/>
    <w:pitch w:val="variable"/>
    <w:sig w:usb0="800000AF" w:usb1="5000204A" w:usb2="00000000" w:usb3="00000000" w:csb0="0000009B" w:csb1="00000000"/>
    <w:embedRegular r:id="rId7" w:fontKey="{1189B4AA-39C7-E84B-9501-3FD4B45223C9}"/>
    <w:embedBold r:id="rId8" w:fontKey="{715CC99C-0677-1646-82E9-35F134A36D79}"/>
  </w:font>
  <w:font w:name="Cambria">
    <w:panose1 w:val="02040503050406030204"/>
    <w:charset w:val="00"/>
    <w:family w:val="roman"/>
    <w:pitch w:val="variable"/>
    <w:sig w:usb0="E00006FF" w:usb1="420024FF" w:usb2="02000000" w:usb3="00000000" w:csb0="0000019F" w:csb1="00000000"/>
    <w:embedRegular r:id="rId9" w:fontKey="{FD8EE57E-CAEB-4A4C-AB58-F0BC2D024E1B}"/>
  </w:font>
  <w:font w:name="Calibri">
    <w:panose1 w:val="020F0502020204030204"/>
    <w:charset w:val="00"/>
    <w:family w:val="swiss"/>
    <w:pitch w:val="variable"/>
    <w:sig w:usb0="E4002EFF" w:usb1="C200247B" w:usb2="00000009" w:usb3="00000000" w:csb0="000001FF" w:csb1="00000000"/>
    <w:embedRegular r:id="rId10" w:fontKey="{2210D40B-B264-2046-AE06-F38492ACD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B317" w14:textId="77777777" w:rsidR="00DE42A9" w:rsidRDefault="00DE42A9">
    <w:pPr>
      <w:widowControl w:val="0"/>
      <w:pBdr>
        <w:top w:val="nil"/>
        <w:left w:val="nil"/>
        <w:bottom w:val="nil"/>
        <w:right w:val="nil"/>
        <w:between w:val="nil"/>
      </w:pBdr>
      <w:spacing w:line="276" w:lineRule="auto"/>
      <w:rPr>
        <w:color w:val="000000"/>
      </w:rPr>
    </w:pPr>
  </w:p>
  <w:p w14:paraId="399D408A" w14:textId="77777777" w:rsidR="00DE42A9" w:rsidRDefault="00DE42A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44CF" w14:textId="77777777" w:rsidR="008B2E81" w:rsidRDefault="008B2E81">
      <w:r>
        <w:separator/>
      </w:r>
    </w:p>
  </w:footnote>
  <w:footnote w:type="continuationSeparator" w:id="0">
    <w:p w14:paraId="4A9D37D8" w14:textId="77777777" w:rsidR="008B2E81" w:rsidRDefault="008B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723B" w14:textId="77777777" w:rsidR="00DE42A9" w:rsidRDefault="00AF1478">
    <w:pPr>
      <w:widowControl w:val="0"/>
      <w:pBdr>
        <w:top w:val="nil"/>
        <w:left w:val="nil"/>
        <w:bottom w:val="nil"/>
        <w:right w:val="nil"/>
        <w:between w:val="nil"/>
      </w:pBdr>
      <w:spacing w:line="276" w:lineRule="auto"/>
      <w:jc w:val="center"/>
    </w:pPr>
    <w:r>
      <w:rPr>
        <w:noProof/>
      </w:rPr>
      <w:drawing>
        <wp:inline distT="114300" distB="114300" distL="114300" distR="114300" wp14:anchorId="143AE917" wp14:editId="330CDDA4">
          <wp:extent cx="4148138" cy="964683"/>
          <wp:effectExtent l="0" t="0" r="0" b="0"/>
          <wp:docPr id="6489670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48138" cy="964683"/>
                  </a:xfrm>
                  <a:prstGeom prst="rect">
                    <a:avLst/>
                  </a:prstGeom>
                  <a:ln/>
                </pic:spPr>
              </pic:pic>
            </a:graphicData>
          </a:graphic>
        </wp:inline>
      </w:drawing>
    </w:r>
  </w:p>
  <w:p w14:paraId="6DBEF0B6" w14:textId="77777777" w:rsidR="00DE42A9" w:rsidRDefault="00DE42A9">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A9"/>
    <w:rsid w:val="00132B34"/>
    <w:rsid w:val="001717A3"/>
    <w:rsid w:val="002360EE"/>
    <w:rsid w:val="002725A8"/>
    <w:rsid w:val="005E66C1"/>
    <w:rsid w:val="006778F3"/>
    <w:rsid w:val="006C5802"/>
    <w:rsid w:val="007D601B"/>
    <w:rsid w:val="008B2E81"/>
    <w:rsid w:val="00AA4AAA"/>
    <w:rsid w:val="00AF1478"/>
    <w:rsid w:val="00B66F08"/>
    <w:rsid w:val="00C236A5"/>
    <w:rsid w:val="00DE42A9"/>
    <w:rsid w:val="00E90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659F6"/>
  <w15:docId w15:val="{6E8DE8CA-F9AD-472D-8B8A-D151BF915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09B"/>
  </w:style>
  <w:style w:type="paragraph" w:styleId="Heading1">
    <w:name w:val="heading 1"/>
    <w:basedOn w:val="Normal"/>
    <w:next w:val="Normal"/>
    <w:link w:val="Heading1Char"/>
    <w:uiPriority w:val="9"/>
    <w:qFormat/>
    <w:rsid w:val="004070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70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70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70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70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70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70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70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70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709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070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70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70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70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70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70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70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70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709B"/>
    <w:rPr>
      <w:rFonts w:eastAsiaTheme="majorEastAsia" w:cstheme="majorBidi"/>
      <w:color w:val="272727" w:themeColor="text1" w:themeTint="D8"/>
    </w:rPr>
  </w:style>
  <w:style w:type="character" w:customStyle="1" w:styleId="TitleChar">
    <w:name w:val="Title Char"/>
    <w:basedOn w:val="DefaultParagraphFont"/>
    <w:link w:val="Title"/>
    <w:uiPriority w:val="10"/>
    <w:rsid w:val="004070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070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709B"/>
    <w:pPr>
      <w:spacing w:before="160"/>
      <w:jc w:val="center"/>
    </w:pPr>
    <w:rPr>
      <w:i/>
      <w:iCs/>
      <w:color w:val="404040" w:themeColor="text1" w:themeTint="BF"/>
    </w:rPr>
  </w:style>
  <w:style w:type="character" w:customStyle="1" w:styleId="QuoteChar">
    <w:name w:val="Quote Char"/>
    <w:basedOn w:val="DefaultParagraphFont"/>
    <w:link w:val="Quote"/>
    <w:uiPriority w:val="29"/>
    <w:rsid w:val="0040709B"/>
    <w:rPr>
      <w:i/>
      <w:iCs/>
      <w:color w:val="404040" w:themeColor="text1" w:themeTint="BF"/>
    </w:rPr>
  </w:style>
  <w:style w:type="paragraph" w:styleId="ListParagraph">
    <w:name w:val="List Paragraph"/>
    <w:basedOn w:val="Normal"/>
    <w:uiPriority w:val="34"/>
    <w:qFormat/>
    <w:rsid w:val="0040709B"/>
    <w:pPr>
      <w:ind w:left="720"/>
      <w:contextualSpacing/>
    </w:pPr>
  </w:style>
  <w:style w:type="character" w:styleId="IntenseEmphasis">
    <w:name w:val="Intense Emphasis"/>
    <w:basedOn w:val="DefaultParagraphFont"/>
    <w:uiPriority w:val="21"/>
    <w:qFormat/>
    <w:rsid w:val="0040709B"/>
    <w:rPr>
      <w:i/>
      <w:iCs/>
      <w:color w:val="0F4761" w:themeColor="accent1" w:themeShade="BF"/>
    </w:rPr>
  </w:style>
  <w:style w:type="paragraph" w:styleId="IntenseQuote">
    <w:name w:val="Intense Quote"/>
    <w:basedOn w:val="Normal"/>
    <w:next w:val="Normal"/>
    <w:link w:val="IntenseQuoteChar"/>
    <w:uiPriority w:val="30"/>
    <w:qFormat/>
    <w:rsid w:val="004070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709B"/>
    <w:rPr>
      <w:i/>
      <w:iCs/>
      <w:color w:val="0F4761" w:themeColor="accent1" w:themeShade="BF"/>
    </w:rPr>
  </w:style>
  <w:style w:type="character" w:styleId="IntenseReference">
    <w:name w:val="Intense Reference"/>
    <w:basedOn w:val="DefaultParagraphFont"/>
    <w:uiPriority w:val="32"/>
    <w:qFormat/>
    <w:rsid w:val="0040709B"/>
    <w:rPr>
      <w:b/>
      <w:bCs/>
      <w:smallCaps/>
      <w:color w:val="0F4761" w:themeColor="accent1" w:themeShade="BF"/>
      <w:spacing w:val="5"/>
    </w:rPr>
  </w:style>
  <w:style w:type="character" w:styleId="Hyperlink">
    <w:name w:val="Hyperlink"/>
    <w:basedOn w:val="DefaultParagraphFont"/>
    <w:uiPriority w:val="99"/>
    <w:unhideWhenUsed/>
    <w:rsid w:val="0040709B"/>
    <w:rPr>
      <w:color w:val="467886" w:themeColor="hyperlink"/>
      <w:u w:val="single"/>
    </w:rPr>
  </w:style>
  <w:style w:type="paragraph" w:styleId="Header">
    <w:name w:val="header"/>
    <w:basedOn w:val="Normal"/>
    <w:link w:val="HeaderChar"/>
    <w:uiPriority w:val="99"/>
    <w:unhideWhenUsed/>
    <w:rsid w:val="0040709B"/>
    <w:pPr>
      <w:tabs>
        <w:tab w:val="center" w:pos="4513"/>
        <w:tab w:val="right" w:pos="9026"/>
      </w:tabs>
    </w:pPr>
  </w:style>
  <w:style w:type="character" w:customStyle="1" w:styleId="HeaderChar">
    <w:name w:val="Header Char"/>
    <w:basedOn w:val="DefaultParagraphFont"/>
    <w:link w:val="Header"/>
    <w:uiPriority w:val="99"/>
    <w:rsid w:val="0040709B"/>
  </w:style>
  <w:style w:type="paragraph" w:styleId="Footer">
    <w:name w:val="footer"/>
    <w:basedOn w:val="Normal"/>
    <w:link w:val="FooterChar"/>
    <w:uiPriority w:val="99"/>
    <w:unhideWhenUsed/>
    <w:rsid w:val="0040709B"/>
    <w:pPr>
      <w:tabs>
        <w:tab w:val="center" w:pos="4513"/>
        <w:tab w:val="right" w:pos="9026"/>
      </w:tabs>
    </w:pPr>
  </w:style>
  <w:style w:type="character" w:customStyle="1" w:styleId="FooterChar">
    <w:name w:val="Footer Char"/>
    <w:basedOn w:val="DefaultParagraphFont"/>
    <w:link w:val="Footer"/>
    <w:uiPriority w:val="99"/>
    <w:rsid w:val="0040709B"/>
  </w:style>
  <w:style w:type="paragraph" w:styleId="NormalWeb">
    <w:name w:val="Normal (Web)"/>
    <w:basedOn w:val="Normal"/>
    <w:uiPriority w:val="99"/>
    <w:semiHidden/>
    <w:unhideWhenUsed/>
    <w:rsid w:val="00FE259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omcoyne@dmgevents.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A6F25C383F945BC7A542EABA0DCD0" ma:contentTypeVersion="19" ma:contentTypeDescription="Create a new document." ma:contentTypeScope="" ma:versionID="8b161a5366c7c5d3903b549643be4f2c">
  <xsd:schema xmlns:xsd="http://www.w3.org/2001/XMLSchema" xmlns:xs="http://www.w3.org/2001/XMLSchema" xmlns:p="http://schemas.microsoft.com/office/2006/metadata/properties" xmlns:ns2="6ad1c946-227f-456b-a52f-005e356255ac" xmlns:ns3="d01e433a-3dff-4bfe-9b43-eca30fbe256c" targetNamespace="http://schemas.microsoft.com/office/2006/metadata/properties" ma:root="true" ma:fieldsID="229dedc6b9061df55991817e30255042" ns2:_="" ns3:_="">
    <xsd:import namespace="6ad1c946-227f-456b-a52f-005e356255ac"/>
    <xsd:import namespace="d01e433a-3dff-4bfe-9b43-eca30fbe25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1c946-227f-456b-a52f-005e356255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d0f230-8c22-4e9e-affb-a464a7e90594"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 ma:format="Thumbnail" ma:internalName="Thumbnail">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1e433a-3dff-4bfe-9b43-eca30fbe25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492de6-2ff0-4ce1-83ac-e6b58917b8f1}" ma:internalName="TaxCatchAll" ma:showField="CatchAllData" ma:web="d01e433a-3dff-4bfe-9b43-eca30fbe2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umbnail xmlns="6ad1c946-227f-456b-a52f-005e356255ac" xsi:nil="true"/>
    <lcf76f155ced4ddcb4097134ff3c332f xmlns="6ad1c946-227f-456b-a52f-005e356255ac">
      <Terms xmlns="http://schemas.microsoft.com/office/infopath/2007/PartnerControls"/>
    </lcf76f155ced4ddcb4097134ff3c332f>
    <TaxCatchAll xmlns="d01e433a-3dff-4bfe-9b43-eca30fbe256c"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2p2YF1TjIOp0AhA6rqnOt5+iw==">CgMxLjA4AHIhMXNPRjBTMjhOem94bHVzR3hvVmc1UkVHNFlpRklOelVv</go:docsCustomData>
</go:gDocsCustomXmlDataStorage>
</file>

<file path=customXml/itemProps1.xml><?xml version="1.0" encoding="utf-8"?>
<ds:datastoreItem xmlns:ds="http://schemas.openxmlformats.org/officeDocument/2006/customXml" ds:itemID="{7D08BD0E-6062-4DDC-8718-0937B90A1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1c946-227f-456b-a52f-005e356255ac"/>
    <ds:schemaRef ds:uri="d01e433a-3dff-4bfe-9b43-eca30fbe2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57B4A3-C2D9-43B5-84D7-F04A98B18E2F}">
  <ds:schemaRefs>
    <ds:schemaRef ds:uri="http://schemas.microsoft.com/sharepoint/v3/contenttype/forms"/>
  </ds:schemaRefs>
</ds:datastoreItem>
</file>

<file path=customXml/itemProps3.xml><?xml version="1.0" encoding="utf-8"?>
<ds:datastoreItem xmlns:ds="http://schemas.openxmlformats.org/officeDocument/2006/customXml" ds:itemID="{2C2260D0-CC3A-4D01-8586-6FC36B55E5CE}">
  <ds:schemaRefs>
    <ds:schemaRef ds:uri="http://schemas.microsoft.com/office/2006/metadata/properties"/>
    <ds:schemaRef ds:uri="http://schemas.microsoft.com/office/infopath/2007/PartnerControls"/>
    <ds:schemaRef ds:uri="6ad1c946-227f-456b-a52f-005e356255ac"/>
    <ds:schemaRef ds:uri="d01e433a-3dff-4bfe-9b43-eca30fbe256c"/>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1943</Characters>
  <Application>Microsoft Office Word</Application>
  <DocSecurity>0</DocSecurity>
  <Lines>16</Lines>
  <Paragraphs>4</Paragraphs>
  <ScaleCrop>false</ScaleCrop>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Kelly</dc:creator>
  <cp:lastModifiedBy>Dom Coyne</cp:lastModifiedBy>
  <cp:revision>2</cp:revision>
  <dcterms:created xsi:type="dcterms:W3CDTF">2024-06-27T10:02:00Z</dcterms:created>
  <dcterms:modified xsi:type="dcterms:W3CDTF">2024-06-27T10:02:00Z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0x010100C9FA6F25C383F945BC7A542EABA0DCD0</vt:lpwstr>
  </property>
  <property fmtid="{D5CDD505-2E9C-101B-9397-08002B2CF9AE}" pid="3" name="MediaServiceImageTags">
    <vt:lpwstr>MediaServiceImageTags</vt:lpwstr>
  </property>
</Properties>
</file>